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rPr>
        <w:t>附件</w:t>
      </w:r>
    </w:p>
    <w:p>
      <w:pPr>
        <w:jc w:val="center"/>
        <w:rPr>
          <w:rFonts w:hint="eastAsia" w:ascii="宋体" w:hAnsi="宋体" w:eastAsia="宋体" w:cs="宋体"/>
          <w:b/>
          <w:bCs/>
          <w:sz w:val="36"/>
          <w:szCs w:val="36"/>
        </w:rPr>
      </w:pPr>
      <w:r>
        <w:rPr>
          <w:rFonts w:hint="eastAsia" w:ascii="宋体" w:hAnsi="宋体" w:eastAsia="宋体" w:cs="宋体"/>
          <w:b/>
          <w:bCs/>
          <w:sz w:val="36"/>
          <w:szCs w:val="36"/>
        </w:rPr>
        <w:t>海南史志馆</w:t>
      </w:r>
      <w:r>
        <w:rPr>
          <w:rFonts w:hint="eastAsia" w:ascii="宋体" w:hAnsi="宋体" w:eastAsia="宋体" w:cs="宋体"/>
          <w:b/>
          <w:bCs/>
          <w:sz w:val="36"/>
          <w:szCs w:val="36"/>
          <w:lang w:eastAsia="zh-CN"/>
        </w:rPr>
        <w:t>遴选</w:t>
      </w:r>
      <w:r>
        <w:rPr>
          <w:rFonts w:hint="eastAsia" w:ascii="宋体" w:hAnsi="宋体" w:eastAsia="宋体" w:cs="宋体"/>
          <w:b/>
          <w:bCs/>
          <w:sz w:val="36"/>
          <w:szCs w:val="36"/>
        </w:rPr>
        <w:t>202</w:t>
      </w:r>
      <w:r>
        <w:rPr>
          <w:rFonts w:hint="default" w:ascii="宋体" w:hAnsi="宋体" w:cs="宋体"/>
          <w:b/>
          <w:bCs/>
          <w:sz w:val="36"/>
          <w:szCs w:val="36"/>
          <w:lang w:val="en"/>
        </w:rPr>
        <w:t>3</w:t>
      </w:r>
      <w:r>
        <w:rPr>
          <w:rFonts w:hint="eastAsia" w:ascii="宋体" w:hAnsi="宋体" w:eastAsia="宋体" w:cs="宋体"/>
          <w:b/>
          <w:bCs/>
          <w:sz w:val="36"/>
          <w:szCs w:val="36"/>
        </w:rPr>
        <w:t>年</w:t>
      </w:r>
      <w:r>
        <w:rPr>
          <w:rFonts w:hint="eastAsia" w:ascii="宋体" w:hAnsi="宋体" w:eastAsia="宋体" w:cs="宋体"/>
          <w:b/>
          <w:bCs/>
          <w:sz w:val="36"/>
          <w:szCs w:val="36"/>
          <w:lang w:eastAsia="zh-CN"/>
        </w:rPr>
        <w:t>宣传公司</w:t>
      </w:r>
      <w:r>
        <w:rPr>
          <w:rFonts w:hint="eastAsia" w:ascii="宋体" w:hAnsi="宋体" w:eastAsia="宋体" w:cs="宋体"/>
          <w:b/>
          <w:bCs/>
          <w:sz w:val="36"/>
          <w:szCs w:val="36"/>
        </w:rPr>
        <w:t>服务内容及要求</w:t>
      </w:r>
    </w:p>
    <w:tbl>
      <w:tblPr>
        <w:tblStyle w:val="9"/>
        <w:tblpPr w:leftFromText="180" w:rightFromText="180" w:vertAnchor="text" w:horzAnchor="page" w:tblpX="2036" w:tblpY="89"/>
        <w:tblOverlap w:val="never"/>
        <w:tblW w:w="8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742"/>
        <w:gridCol w:w="5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32"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1742" w:type="dxa"/>
            <w:vAlign w:val="center"/>
          </w:tcPr>
          <w:p>
            <w:pPr>
              <w:jc w:val="center"/>
              <w:rPr>
                <w:rFonts w:ascii="仿宋" w:hAnsi="仿宋" w:eastAsia="仿宋" w:cs="仿宋"/>
                <w:sz w:val="24"/>
              </w:rPr>
            </w:pPr>
            <w:r>
              <w:rPr>
                <w:rFonts w:hint="eastAsia" w:ascii="仿宋" w:hAnsi="仿宋" w:eastAsia="仿宋" w:cs="仿宋"/>
                <w:sz w:val="24"/>
                <w:lang w:eastAsia="zh-CN"/>
              </w:rPr>
              <w:t>服务</w:t>
            </w:r>
            <w:r>
              <w:rPr>
                <w:rFonts w:hint="eastAsia" w:ascii="仿宋" w:hAnsi="仿宋" w:eastAsia="仿宋" w:cs="仿宋"/>
                <w:sz w:val="24"/>
              </w:rPr>
              <w:t>内容</w:t>
            </w:r>
          </w:p>
        </w:tc>
        <w:tc>
          <w:tcPr>
            <w:tcW w:w="5655" w:type="dxa"/>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3" w:hRule="atLeast"/>
          <w:jc w:val="center"/>
        </w:trPr>
        <w:tc>
          <w:tcPr>
            <w:tcW w:w="932" w:type="dxa"/>
            <w:vAlign w:val="center"/>
          </w:tcPr>
          <w:p>
            <w:pPr>
              <w:jc w:val="center"/>
              <w:rPr>
                <w:rFonts w:ascii="仿宋" w:hAnsi="仿宋" w:eastAsia="仿宋" w:cs="仿宋"/>
                <w:sz w:val="24"/>
              </w:rPr>
            </w:pPr>
            <w:r>
              <w:rPr>
                <w:rFonts w:hint="eastAsia" w:ascii="仿宋" w:hAnsi="仿宋" w:eastAsia="仿宋" w:cs="仿宋"/>
                <w:sz w:val="24"/>
              </w:rPr>
              <w:t>1</w:t>
            </w:r>
          </w:p>
        </w:tc>
        <w:tc>
          <w:tcPr>
            <w:tcW w:w="1742" w:type="dxa"/>
            <w:vAlign w:val="center"/>
          </w:tcPr>
          <w:p>
            <w:pPr>
              <w:jc w:val="center"/>
              <w:rPr>
                <w:rFonts w:ascii="仿宋" w:hAnsi="仿宋" w:eastAsia="仿宋" w:cs="仿宋"/>
                <w:sz w:val="24"/>
              </w:rPr>
            </w:pPr>
            <w:r>
              <w:rPr>
                <w:rFonts w:hint="eastAsia" w:ascii="仿宋" w:hAnsi="仿宋" w:eastAsia="仿宋" w:cs="仿宋"/>
                <w:sz w:val="24"/>
                <w:lang w:val="en-US" w:eastAsia="zh-CN"/>
              </w:rPr>
              <w:t>内容运营</w:t>
            </w:r>
          </w:p>
        </w:tc>
        <w:tc>
          <w:tcPr>
            <w:tcW w:w="5655" w:type="dxa"/>
            <w:vAlign w:val="center"/>
          </w:tcPr>
          <w:p>
            <w:pPr>
              <w:numPr>
                <w:ilvl w:val="0"/>
                <w:numId w:val="0"/>
              </w:numPr>
              <w:jc w:val="left"/>
              <w:rPr>
                <w:rFonts w:hint="eastAsia" w:ascii="仿宋" w:hAnsi="仿宋" w:eastAsia="仿宋" w:cs="仿宋"/>
                <w:sz w:val="24"/>
                <w:lang w:val="en-US" w:eastAsia="zh-CN"/>
              </w:rPr>
            </w:pPr>
            <w:r>
              <w:rPr>
                <w:rFonts w:hint="eastAsia" w:ascii="仿宋" w:hAnsi="仿宋" w:eastAsia="仿宋" w:cs="仿宋"/>
                <w:sz w:val="24"/>
                <w:lang w:val="en-US" w:eastAsia="zh-CN"/>
              </w:rPr>
              <w:t>1.根据省史志馆的工作安排，派人到馆拍摄、撰写、发布相关推文（图片版权归属省史志馆</w:t>
            </w:r>
            <w:r>
              <w:rPr>
                <w:rFonts w:hint="eastAsia" w:ascii="仿宋" w:hAnsi="仿宋" w:eastAsia="仿宋" w:cs="仿宋"/>
                <w:sz w:val="24"/>
                <w:lang w:val="en" w:eastAsia="zh-CN"/>
              </w:rPr>
              <w:t>，</w:t>
            </w:r>
            <w:r>
              <w:rPr>
                <w:rFonts w:hint="eastAsia" w:ascii="仿宋" w:hAnsi="仿宋" w:eastAsia="仿宋" w:cs="仿宋"/>
                <w:sz w:val="24"/>
                <w:lang w:val="en-US" w:eastAsia="zh-CN"/>
              </w:rPr>
              <w:t>由省史志馆留存）；</w:t>
            </w:r>
          </w:p>
          <w:p>
            <w:pPr>
              <w:numPr>
                <w:ilvl w:val="0"/>
                <w:numId w:val="0"/>
              </w:numPr>
              <w:jc w:val="left"/>
              <w:rPr>
                <w:rFonts w:hint="eastAsia" w:ascii="仿宋" w:hAnsi="仿宋" w:eastAsia="仿宋" w:cs="仿宋"/>
                <w:sz w:val="24"/>
                <w:lang w:val="en-US" w:eastAsia="zh-CN"/>
              </w:rPr>
            </w:pPr>
            <w:r>
              <w:rPr>
                <w:rFonts w:hint="eastAsia" w:ascii="仿宋" w:hAnsi="仿宋" w:eastAsia="仿宋" w:cs="仿宋"/>
                <w:sz w:val="24"/>
                <w:lang w:val="en-US" w:eastAsia="zh-CN"/>
              </w:rPr>
              <w:t>2.每周至少发4篇推文，包括馆内新闻消息、活动信息、原创文章等（文章内容由省史志馆审核）；</w:t>
            </w:r>
          </w:p>
          <w:p>
            <w:pPr>
              <w:numPr>
                <w:ilvl w:val="0"/>
                <w:numId w:val="0"/>
              </w:numPr>
              <w:jc w:val="left"/>
              <w:rPr>
                <w:rFonts w:hint="eastAsia" w:ascii="仿宋" w:hAnsi="仿宋" w:eastAsia="仿宋" w:cs="仿宋"/>
                <w:sz w:val="24"/>
                <w:lang w:val="en-US" w:eastAsia="zh-CN"/>
              </w:rPr>
            </w:pPr>
            <w:r>
              <w:rPr>
                <w:rFonts w:hint="eastAsia" w:ascii="仿宋" w:hAnsi="仿宋" w:eastAsia="仿宋" w:cs="仿宋"/>
                <w:sz w:val="24"/>
                <w:lang w:val="en-US" w:eastAsia="zh-CN"/>
              </w:rPr>
              <w:t>3.每月汇总官微、官网内容运营相关数据并报送，包括但不仅限于统计推文、图片、新增粉丝量、文章点击率等。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932" w:type="dxa"/>
            <w:vAlign w:val="center"/>
          </w:tcPr>
          <w:p>
            <w:pPr>
              <w:jc w:val="center"/>
              <w:rPr>
                <w:rFonts w:ascii="仿宋" w:hAnsi="仿宋" w:eastAsia="仿宋" w:cs="仿宋"/>
                <w:sz w:val="24"/>
              </w:rPr>
            </w:pPr>
            <w:r>
              <w:rPr>
                <w:rFonts w:hint="eastAsia" w:ascii="仿宋" w:hAnsi="仿宋" w:eastAsia="仿宋" w:cs="仿宋"/>
                <w:sz w:val="24"/>
              </w:rPr>
              <w:t>2</w:t>
            </w:r>
          </w:p>
        </w:tc>
        <w:tc>
          <w:tcPr>
            <w:tcW w:w="1742" w:type="dxa"/>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活动实施</w:t>
            </w:r>
          </w:p>
        </w:tc>
        <w:tc>
          <w:tcPr>
            <w:tcW w:w="5655" w:type="dxa"/>
            <w:vAlign w:val="center"/>
          </w:tcPr>
          <w:p>
            <w:pPr>
              <w:numPr>
                <w:ilvl w:val="0"/>
                <w:numId w:val="0"/>
              </w:numPr>
              <w:jc w:val="left"/>
              <w:rPr>
                <w:rFonts w:hint="eastAsia" w:ascii="仿宋" w:hAnsi="仿宋" w:eastAsia="仿宋" w:cs="仿宋"/>
                <w:sz w:val="24"/>
                <w:lang w:val="en-US" w:eastAsia="zh-CN"/>
              </w:rPr>
            </w:pPr>
            <w:r>
              <w:rPr>
                <w:rFonts w:hint="eastAsia" w:ascii="仿宋" w:hAnsi="仿宋" w:eastAsia="仿宋" w:cs="仿宋"/>
                <w:sz w:val="24"/>
                <w:lang w:val="en-US" w:eastAsia="zh-CN"/>
              </w:rPr>
              <w:t>根据海南省史志馆的定位（海南省爱国主义和革命传统教育的重要基地、省情地情展示的重要窗口、红色旅游的重要景点），在纪念日或者重大节点策划、组织、实施2次线下主题活动。主题、形式由省史志馆确定，每个活动参与人数不低于50人</w:t>
            </w:r>
            <w:r>
              <w:rPr>
                <w:rFonts w:hint="eastAsia" w:ascii="仿宋" w:hAnsi="仿宋" w:eastAsia="仿宋" w:cs="仿宋"/>
                <w:sz w:val="24"/>
                <w:lang w:val="en" w:eastAsia="zh-CN"/>
              </w:rPr>
              <w:t>，</w:t>
            </w:r>
            <w:r>
              <w:rPr>
                <w:rFonts w:hint="eastAsia" w:ascii="仿宋" w:hAnsi="仿宋" w:eastAsia="仿宋" w:cs="仿宋"/>
                <w:sz w:val="24"/>
                <w:lang w:val="en-US" w:eastAsia="zh-CN"/>
              </w:rPr>
              <w:t>每个活动邀请到场媒体不少于5家</w:t>
            </w:r>
            <w:r>
              <w:rPr>
                <w:rFonts w:hint="eastAsia" w:ascii="仿宋" w:hAnsi="仿宋" w:eastAsia="仿宋" w:cs="仿宋"/>
                <w:sz w:val="24"/>
                <w:lang w:val="en" w:eastAsia="zh-CN"/>
              </w:rPr>
              <w:t>，</w:t>
            </w:r>
            <w:r>
              <w:rPr>
                <w:rFonts w:hint="eastAsia" w:ascii="仿宋" w:hAnsi="仿宋" w:eastAsia="仿宋" w:cs="仿宋"/>
                <w:sz w:val="24"/>
                <w:lang w:val="en-US" w:eastAsia="zh-CN"/>
              </w:rPr>
              <w:t>活动结束后至少保证5家媒体推送相关信息。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32"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1742" w:type="dxa"/>
            <w:vAlign w:val="center"/>
          </w:tcPr>
          <w:p>
            <w:pPr>
              <w:jc w:val="center"/>
              <w:rPr>
                <w:rFonts w:hint="eastAsia" w:ascii="仿宋" w:hAnsi="仿宋" w:eastAsia="仿宋" w:cs="仿宋"/>
                <w:sz w:val="24"/>
                <w:lang w:eastAsia="zh-CN"/>
              </w:rPr>
            </w:pPr>
            <w:r>
              <w:rPr>
                <w:rFonts w:hint="eastAsia" w:ascii="仿宋" w:hAnsi="仿宋" w:eastAsia="仿宋" w:cs="仿宋"/>
                <w:b w:val="0"/>
                <w:bCs w:val="0"/>
                <w:sz w:val="24"/>
                <w:lang w:val="en-US" w:eastAsia="zh-CN"/>
              </w:rPr>
              <w:t>氛围营造</w:t>
            </w:r>
          </w:p>
        </w:tc>
        <w:tc>
          <w:tcPr>
            <w:tcW w:w="5655" w:type="dxa"/>
            <w:vAlign w:val="center"/>
          </w:tcPr>
          <w:p>
            <w:pPr>
              <w:numPr>
                <w:ilvl w:val="0"/>
                <w:numId w:val="0"/>
              </w:numPr>
              <w:jc w:val="left"/>
              <w:rPr>
                <w:rFonts w:hint="eastAsia" w:ascii="仿宋" w:hAnsi="仿宋" w:eastAsia="仿宋" w:cs="仿宋"/>
                <w:sz w:val="24"/>
                <w:lang w:val="en-US" w:eastAsia="zh-CN"/>
              </w:rPr>
            </w:pPr>
            <w:r>
              <w:rPr>
                <w:rFonts w:hint="eastAsia" w:ascii="仿宋" w:hAnsi="仿宋" w:eastAsia="仿宋" w:cs="仿宋"/>
                <w:sz w:val="24"/>
                <w:lang w:val="en-US" w:eastAsia="zh-CN"/>
              </w:rPr>
              <w:t>策划2023年国庆、2024年春节氛围营造方案，在省史志馆及其广场实施。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32"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1742"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粉丝量</w:t>
            </w:r>
          </w:p>
        </w:tc>
        <w:tc>
          <w:tcPr>
            <w:tcW w:w="5655" w:type="dxa"/>
            <w:vAlign w:val="center"/>
          </w:tcPr>
          <w:p>
            <w:pPr>
              <w:jc w:val="left"/>
              <w:rPr>
                <w:rFonts w:hint="eastAsia" w:ascii="仿宋" w:hAnsi="仿宋" w:eastAsia="仿宋" w:cs="仿宋"/>
                <w:b w:val="0"/>
                <w:bCs w:val="0"/>
                <w:sz w:val="24"/>
                <w:lang w:val="en-US" w:eastAsia="zh-CN"/>
              </w:rPr>
            </w:pPr>
            <w:r>
              <w:rPr>
                <w:rFonts w:hint="eastAsia" w:ascii="仿宋" w:hAnsi="仿宋" w:eastAsia="仿宋" w:cs="仿宋"/>
                <w:sz w:val="24"/>
                <w:lang w:val="en-US" w:eastAsia="zh-CN"/>
              </w:rPr>
              <w:t>一年运营期限内，官微总用户数在原基础上至少增加5000人。</w:t>
            </w:r>
          </w:p>
        </w:tc>
      </w:tr>
    </w:tbl>
    <w:p>
      <w:pPr>
        <w:pStyle w:val="2"/>
        <w:rPr>
          <w:rFonts w:hint="eastAsia"/>
        </w:rPr>
      </w:pPr>
    </w:p>
    <w:p>
      <w:pPr>
        <w:pStyle w:val="2"/>
        <w:spacing w:after="0" w:line="560" w:lineRule="exact"/>
        <w:ind w:left="0" w:leftChars="0" w:firstLine="602"/>
        <w:rPr>
          <w:rFonts w:ascii="仿宋" w:hAnsi="仿宋" w:eastAsia="仿宋"/>
          <w:b/>
          <w:bCs/>
          <w:sz w:val="30"/>
          <w:szCs w:val="30"/>
        </w:rPr>
      </w:pPr>
      <w:r>
        <w:rPr>
          <w:rFonts w:hint="eastAsia" w:ascii="仿宋" w:hAnsi="仿宋" w:eastAsia="仿宋"/>
          <w:b/>
          <w:bCs/>
          <w:sz w:val="30"/>
          <w:szCs w:val="30"/>
          <w:lang w:val="en-US" w:eastAsia="zh-CN"/>
        </w:rPr>
        <w:t>一</w:t>
      </w:r>
      <w:r>
        <w:rPr>
          <w:rFonts w:hint="eastAsia" w:ascii="仿宋" w:hAnsi="仿宋" w:eastAsia="仿宋"/>
          <w:b/>
          <w:bCs/>
          <w:sz w:val="30"/>
          <w:szCs w:val="30"/>
        </w:rPr>
        <w:t>、</w:t>
      </w:r>
      <w:r>
        <w:rPr>
          <w:rFonts w:hint="eastAsia" w:ascii="仿宋" w:hAnsi="仿宋" w:eastAsia="仿宋"/>
          <w:b/>
          <w:bCs/>
          <w:sz w:val="30"/>
          <w:szCs w:val="30"/>
          <w:lang w:eastAsia="zh-CN"/>
        </w:rPr>
        <w:t>服务</w:t>
      </w:r>
      <w:r>
        <w:rPr>
          <w:rFonts w:hint="eastAsia" w:ascii="仿宋" w:hAnsi="仿宋" w:eastAsia="仿宋"/>
          <w:b/>
          <w:bCs/>
          <w:sz w:val="30"/>
          <w:szCs w:val="30"/>
        </w:rPr>
        <w:t>响应</w:t>
      </w:r>
    </w:p>
    <w:p>
      <w:pPr>
        <w:spacing w:line="560" w:lineRule="exact"/>
        <w:ind w:firstLine="600" w:firstLineChars="200"/>
        <w:jc w:val="left"/>
        <w:rPr>
          <w:rFonts w:hint="eastAsia" w:ascii="仿宋" w:hAnsi="仿宋" w:eastAsia="仿宋"/>
          <w:sz w:val="30"/>
          <w:szCs w:val="30"/>
          <w:lang w:eastAsia="zh-CN"/>
        </w:rPr>
      </w:pPr>
      <w:r>
        <w:rPr>
          <w:rFonts w:hint="eastAsia" w:ascii="仿宋" w:hAnsi="仿宋" w:eastAsia="仿宋"/>
          <w:sz w:val="30"/>
          <w:szCs w:val="30"/>
        </w:rPr>
        <w:t>提供7X24小时热线服务，接到电话或书面形式通知后，及时安排</w:t>
      </w:r>
      <w:r>
        <w:rPr>
          <w:rFonts w:hint="eastAsia" w:ascii="仿宋" w:hAnsi="仿宋" w:eastAsia="仿宋"/>
          <w:sz w:val="30"/>
          <w:szCs w:val="30"/>
          <w:lang w:eastAsia="zh-CN"/>
        </w:rPr>
        <w:t>服务</w:t>
      </w:r>
      <w:r>
        <w:rPr>
          <w:rFonts w:hint="eastAsia" w:ascii="仿宋" w:hAnsi="仿宋" w:eastAsia="仿宋"/>
          <w:sz w:val="30"/>
          <w:szCs w:val="30"/>
        </w:rPr>
        <w:t>人员上门</w:t>
      </w:r>
      <w:r>
        <w:rPr>
          <w:rFonts w:hint="eastAsia" w:ascii="仿宋" w:hAnsi="仿宋" w:eastAsia="仿宋"/>
          <w:sz w:val="30"/>
          <w:szCs w:val="30"/>
          <w:lang w:eastAsia="zh-CN"/>
        </w:rPr>
        <w:t>服务</w:t>
      </w:r>
      <w:r>
        <w:rPr>
          <w:rFonts w:hint="eastAsia" w:ascii="仿宋" w:hAnsi="仿宋" w:eastAsia="仿宋"/>
          <w:sz w:val="30"/>
          <w:szCs w:val="30"/>
        </w:rPr>
        <w:t>，设法</w:t>
      </w:r>
      <w:r>
        <w:rPr>
          <w:rFonts w:hint="eastAsia" w:ascii="仿宋" w:hAnsi="仿宋" w:eastAsia="仿宋"/>
          <w:sz w:val="30"/>
          <w:szCs w:val="30"/>
          <w:lang w:eastAsia="zh-CN"/>
        </w:rPr>
        <w:t>完成工作；在</w:t>
      </w:r>
      <w:r>
        <w:rPr>
          <w:rFonts w:hint="eastAsia" w:ascii="仿宋" w:hAnsi="仿宋" w:eastAsia="仿宋"/>
          <w:sz w:val="30"/>
          <w:szCs w:val="30"/>
        </w:rPr>
        <w:t>活动</w:t>
      </w:r>
      <w:r>
        <w:rPr>
          <w:rFonts w:hint="eastAsia" w:ascii="仿宋" w:hAnsi="仿宋" w:eastAsia="仿宋"/>
          <w:sz w:val="30"/>
          <w:szCs w:val="30"/>
          <w:lang w:eastAsia="zh-CN"/>
        </w:rPr>
        <w:t>策划与实施期间，派驻专人在史志馆进行</w:t>
      </w:r>
      <w:r>
        <w:rPr>
          <w:rFonts w:hint="eastAsia" w:ascii="仿宋" w:hAnsi="仿宋" w:eastAsia="仿宋"/>
          <w:sz w:val="30"/>
          <w:szCs w:val="30"/>
        </w:rPr>
        <w:t>对接、组织实施、催促跟进等</w:t>
      </w:r>
      <w:r>
        <w:rPr>
          <w:rFonts w:hint="eastAsia" w:ascii="仿宋" w:hAnsi="仿宋" w:eastAsia="仿宋"/>
          <w:sz w:val="30"/>
          <w:szCs w:val="30"/>
          <w:lang w:eastAsia="zh-CN"/>
        </w:rPr>
        <w:t>。</w:t>
      </w:r>
    </w:p>
    <w:p>
      <w:pPr>
        <w:pStyle w:val="2"/>
        <w:spacing w:line="560" w:lineRule="exact"/>
        <w:ind w:left="0" w:leftChars="0" w:firstLine="602"/>
        <w:rPr>
          <w:rFonts w:ascii="仿宋" w:hAnsi="仿宋" w:eastAsia="仿宋" w:cs="仿宋"/>
          <w:sz w:val="30"/>
          <w:szCs w:val="30"/>
        </w:rPr>
      </w:pPr>
      <w:r>
        <w:rPr>
          <w:rFonts w:hint="eastAsia" w:ascii="仿宋" w:hAnsi="仿宋" w:eastAsia="仿宋" w:cs="仿宋"/>
          <w:b/>
          <w:bCs/>
          <w:color w:val="000000"/>
          <w:sz w:val="30"/>
          <w:szCs w:val="30"/>
          <w:lang w:val="en-US" w:eastAsia="zh-CN"/>
        </w:rPr>
        <w:t>二</w:t>
      </w:r>
      <w:r>
        <w:rPr>
          <w:rFonts w:hint="eastAsia" w:ascii="仿宋" w:hAnsi="仿宋" w:eastAsia="仿宋" w:cs="仿宋"/>
          <w:b/>
          <w:bCs/>
          <w:color w:val="000000"/>
          <w:sz w:val="30"/>
          <w:szCs w:val="30"/>
        </w:rPr>
        <w:t>、现场踏勘</w:t>
      </w:r>
    </w:p>
    <w:p>
      <w:pPr>
        <w:pStyle w:val="6"/>
        <w:shd w:val="clear" w:color="auto" w:fill="FFFFFF"/>
        <w:spacing w:before="0" w:beforeAutospacing="0" w:after="0" w:afterAutospacing="0" w:line="450" w:lineRule="atLeast"/>
        <w:ind w:firstLine="600" w:firstLineChars="200"/>
        <w:jc w:val="both"/>
        <w:rPr>
          <w:rFonts w:ascii="仿宋" w:hAnsi="仿宋" w:eastAsia="仿宋" w:cs="仿宋"/>
          <w:kern w:val="2"/>
          <w:sz w:val="30"/>
          <w:szCs w:val="30"/>
        </w:rPr>
      </w:pPr>
      <w:r>
        <w:rPr>
          <w:rFonts w:hint="eastAsia" w:ascii="仿宋" w:hAnsi="仿宋" w:eastAsia="仿宋" w:cs="仿宋"/>
          <w:kern w:val="2"/>
          <w:sz w:val="30"/>
          <w:szCs w:val="30"/>
        </w:rPr>
        <w:t>投标人应自行组织对现场进行踏勘，以便投标人获取有关编制技术标和签署合同所涉及施工现场的一切资料。中标单位在签订合同和</w:t>
      </w:r>
      <w:r>
        <w:rPr>
          <w:rFonts w:hint="eastAsia" w:ascii="仿宋" w:hAnsi="仿宋" w:eastAsia="仿宋" w:cs="仿宋"/>
          <w:kern w:val="2"/>
          <w:sz w:val="30"/>
          <w:szCs w:val="30"/>
          <w:lang w:eastAsia="zh-CN"/>
        </w:rPr>
        <w:t>服务</w:t>
      </w:r>
      <w:r>
        <w:rPr>
          <w:rFonts w:hint="eastAsia" w:ascii="仿宋" w:hAnsi="仿宋" w:eastAsia="仿宋" w:cs="仿宋"/>
          <w:kern w:val="2"/>
          <w:sz w:val="30"/>
          <w:szCs w:val="30"/>
        </w:rPr>
        <w:t>过程中，不得以不完全了解现场情况等为由，提出任何形式的加价或索赔的要求。</w:t>
      </w:r>
    </w:p>
    <w:p>
      <w:pPr>
        <w:spacing w:line="560" w:lineRule="exact"/>
        <w:ind w:firstLine="602" w:firstLineChars="200"/>
        <w:jc w:val="left"/>
        <w:rPr>
          <w:rFonts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三</w:t>
      </w:r>
      <w:r>
        <w:rPr>
          <w:rFonts w:hint="eastAsia" w:ascii="仿宋" w:hAnsi="仿宋" w:eastAsia="仿宋" w:cs="仿宋"/>
          <w:b/>
          <w:bCs/>
          <w:color w:val="000000"/>
          <w:sz w:val="30"/>
          <w:szCs w:val="30"/>
        </w:rPr>
        <w:t>、其它补充事宜</w:t>
      </w:r>
    </w:p>
    <w:p>
      <w:pPr>
        <w:pStyle w:val="6"/>
        <w:shd w:val="clear" w:color="auto" w:fill="FFFFFF"/>
        <w:spacing w:before="0" w:beforeAutospacing="0" w:after="0" w:afterAutospacing="0" w:line="450" w:lineRule="atLeast"/>
        <w:ind w:firstLine="600" w:firstLineChars="200"/>
        <w:jc w:val="both"/>
        <w:rPr>
          <w:rFonts w:hint="eastAsia" w:ascii="仿宋" w:hAnsi="仿宋" w:eastAsia="仿宋" w:cs="仿宋"/>
          <w:kern w:val="2"/>
          <w:sz w:val="30"/>
          <w:szCs w:val="30"/>
        </w:rPr>
      </w:pPr>
      <w:r>
        <w:rPr>
          <w:rFonts w:hint="eastAsia" w:ascii="仿宋" w:hAnsi="仿宋" w:eastAsia="仿宋" w:cs="仿宋"/>
          <w:kern w:val="2"/>
          <w:sz w:val="30"/>
          <w:szCs w:val="30"/>
        </w:rPr>
        <w:t>馆内举办各类活动，</w:t>
      </w:r>
      <w:r>
        <w:rPr>
          <w:rFonts w:hint="eastAsia" w:ascii="仿宋" w:hAnsi="仿宋" w:eastAsia="仿宋" w:cs="仿宋"/>
          <w:kern w:val="2"/>
          <w:sz w:val="30"/>
          <w:szCs w:val="30"/>
          <w:lang w:eastAsia="zh-CN"/>
        </w:rPr>
        <w:t>可能</w:t>
      </w:r>
      <w:r>
        <w:rPr>
          <w:rFonts w:hint="eastAsia" w:ascii="仿宋" w:hAnsi="仿宋" w:eastAsia="仿宋" w:cs="仿宋"/>
          <w:kern w:val="2"/>
          <w:sz w:val="30"/>
          <w:szCs w:val="30"/>
        </w:rPr>
        <w:t>需要在海南阅读量最大的媒体平台上发布报名信息</w:t>
      </w:r>
      <w:r>
        <w:rPr>
          <w:rFonts w:hint="eastAsia" w:ascii="仿宋" w:hAnsi="仿宋" w:eastAsia="仿宋" w:cs="仿宋"/>
          <w:kern w:val="2"/>
          <w:sz w:val="30"/>
          <w:szCs w:val="30"/>
          <w:lang w:eastAsia="zh-CN"/>
        </w:rPr>
        <w:t>、在知名媒体宣传，比如，微博图文宣传、客户端文章页尾部横幅广告等多渠道</w:t>
      </w:r>
      <w:r>
        <w:rPr>
          <w:rFonts w:hint="eastAsia" w:ascii="仿宋" w:hAnsi="仿宋" w:eastAsia="仿宋" w:cs="仿宋"/>
          <w:kern w:val="2"/>
          <w:sz w:val="30"/>
          <w:szCs w:val="30"/>
        </w:rPr>
        <w:t>推广资源，多元化曝光展示形式</w:t>
      </w:r>
      <w:r>
        <w:rPr>
          <w:rFonts w:hint="eastAsia" w:ascii="仿宋" w:hAnsi="仿宋" w:eastAsia="仿宋" w:cs="仿宋"/>
          <w:kern w:val="2"/>
          <w:sz w:val="30"/>
          <w:szCs w:val="30"/>
          <w:lang w:eastAsia="zh-CN"/>
        </w:rPr>
        <w:t>。</w:t>
      </w:r>
      <w:r>
        <w:rPr>
          <w:rFonts w:hint="eastAsia" w:ascii="仿宋" w:hAnsi="仿宋" w:eastAsia="仿宋" w:cs="仿宋"/>
          <w:kern w:val="2"/>
          <w:sz w:val="30"/>
          <w:szCs w:val="30"/>
        </w:rPr>
        <w:t>同时将能够提供的优惠列出。</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1YWIzY2QyNWE1Y2ZiZWU2MjNjMmUyNzI5NzIwYWYifQ=="/>
  </w:docVars>
  <w:rsids>
    <w:rsidRoot w:val="2F3334EA"/>
    <w:rsid w:val="00021EBE"/>
    <w:rsid w:val="000671D6"/>
    <w:rsid w:val="000846EE"/>
    <w:rsid w:val="0015196E"/>
    <w:rsid w:val="001F1CFC"/>
    <w:rsid w:val="00202DFB"/>
    <w:rsid w:val="0020758F"/>
    <w:rsid w:val="00223E83"/>
    <w:rsid w:val="0024230C"/>
    <w:rsid w:val="00297D13"/>
    <w:rsid w:val="002A2DAB"/>
    <w:rsid w:val="002D4A4E"/>
    <w:rsid w:val="00315110"/>
    <w:rsid w:val="003214A7"/>
    <w:rsid w:val="00321CFC"/>
    <w:rsid w:val="00344AD0"/>
    <w:rsid w:val="00352FE1"/>
    <w:rsid w:val="003A3FD4"/>
    <w:rsid w:val="00510BA3"/>
    <w:rsid w:val="00527B20"/>
    <w:rsid w:val="00545883"/>
    <w:rsid w:val="00561FE9"/>
    <w:rsid w:val="005A13A0"/>
    <w:rsid w:val="005D1E81"/>
    <w:rsid w:val="005D43E7"/>
    <w:rsid w:val="005D7584"/>
    <w:rsid w:val="00605F09"/>
    <w:rsid w:val="006A41B7"/>
    <w:rsid w:val="007021EC"/>
    <w:rsid w:val="00786292"/>
    <w:rsid w:val="007C75C1"/>
    <w:rsid w:val="007D0B00"/>
    <w:rsid w:val="0085412F"/>
    <w:rsid w:val="00917333"/>
    <w:rsid w:val="00967055"/>
    <w:rsid w:val="00996FF9"/>
    <w:rsid w:val="009F20C6"/>
    <w:rsid w:val="00A20CA1"/>
    <w:rsid w:val="00A34F8C"/>
    <w:rsid w:val="00AD0F50"/>
    <w:rsid w:val="00B52FF6"/>
    <w:rsid w:val="00B65A4A"/>
    <w:rsid w:val="00B83AD8"/>
    <w:rsid w:val="00BA080A"/>
    <w:rsid w:val="00C0601F"/>
    <w:rsid w:val="00C51C18"/>
    <w:rsid w:val="00C752AF"/>
    <w:rsid w:val="00C82DD3"/>
    <w:rsid w:val="00C83216"/>
    <w:rsid w:val="00CA5C67"/>
    <w:rsid w:val="00D06769"/>
    <w:rsid w:val="00D159AA"/>
    <w:rsid w:val="00D5485A"/>
    <w:rsid w:val="00DA37D3"/>
    <w:rsid w:val="00DF623F"/>
    <w:rsid w:val="00E6755C"/>
    <w:rsid w:val="00E80711"/>
    <w:rsid w:val="00F2203B"/>
    <w:rsid w:val="00F80748"/>
    <w:rsid w:val="00FE4443"/>
    <w:rsid w:val="00FE7964"/>
    <w:rsid w:val="01000203"/>
    <w:rsid w:val="014F4893"/>
    <w:rsid w:val="01EC2141"/>
    <w:rsid w:val="03237AB6"/>
    <w:rsid w:val="061C0202"/>
    <w:rsid w:val="06C27465"/>
    <w:rsid w:val="07BA72CA"/>
    <w:rsid w:val="085D049D"/>
    <w:rsid w:val="0FA745E7"/>
    <w:rsid w:val="12E72A7B"/>
    <w:rsid w:val="13601B70"/>
    <w:rsid w:val="1388339C"/>
    <w:rsid w:val="16904B05"/>
    <w:rsid w:val="17A7572B"/>
    <w:rsid w:val="17D57C53"/>
    <w:rsid w:val="182D1498"/>
    <w:rsid w:val="1AA15755"/>
    <w:rsid w:val="1AA77B3D"/>
    <w:rsid w:val="20D477C0"/>
    <w:rsid w:val="21D012F2"/>
    <w:rsid w:val="235C7840"/>
    <w:rsid w:val="245E0CF3"/>
    <w:rsid w:val="24AB4E70"/>
    <w:rsid w:val="288A1BE1"/>
    <w:rsid w:val="2A1A66DA"/>
    <w:rsid w:val="2B7450D6"/>
    <w:rsid w:val="2D122982"/>
    <w:rsid w:val="2F3334EA"/>
    <w:rsid w:val="32A804A2"/>
    <w:rsid w:val="351A6577"/>
    <w:rsid w:val="373A4461"/>
    <w:rsid w:val="3A3E7FE3"/>
    <w:rsid w:val="3B379FFA"/>
    <w:rsid w:val="3C555AA8"/>
    <w:rsid w:val="3E0D3F8D"/>
    <w:rsid w:val="3FB935BA"/>
    <w:rsid w:val="3FFD538C"/>
    <w:rsid w:val="410B7D45"/>
    <w:rsid w:val="43B7662D"/>
    <w:rsid w:val="43F73771"/>
    <w:rsid w:val="43FE26A3"/>
    <w:rsid w:val="488D6822"/>
    <w:rsid w:val="489301C2"/>
    <w:rsid w:val="49C56195"/>
    <w:rsid w:val="49FC4C55"/>
    <w:rsid w:val="4BC845F3"/>
    <w:rsid w:val="4CE57B8C"/>
    <w:rsid w:val="4E6139E7"/>
    <w:rsid w:val="4F454E66"/>
    <w:rsid w:val="50A267C1"/>
    <w:rsid w:val="531C685C"/>
    <w:rsid w:val="55BF6E84"/>
    <w:rsid w:val="560A3AA7"/>
    <w:rsid w:val="56517F8A"/>
    <w:rsid w:val="58B23D9D"/>
    <w:rsid w:val="597960B3"/>
    <w:rsid w:val="599D78C4"/>
    <w:rsid w:val="5A9F4737"/>
    <w:rsid w:val="5AEC2C48"/>
    <w:rsid w:val="5B7D0973"/>
    <w:rsid w:val="5C0D4685"/>
    <w:rsid w:val="5F8457CD"/>
    <w:rsid w:val="5FB23030"/>
    <w:rsid w:val="627EAFAD"/>
    <w:rsid w:val="678B7031"/>
    <w:rsid w:val="67D81CF9"/>
    <w:rsid w:val="68B84871"/>
    <w:rsid w:val="68D72248"/>
    <w:rsid w:val="6BB22862"/>
    <w:rsid w:val="6BDC7DAA"/>
    <w:rsid w:val="6C6C5C5F"/>
    <w:rsid w:val="6FFCC2AC"/>
    <w:rsid w:val="6FFD0035"/>
    <w:rsid w:val="703453D4"/>
    <w:rsid w:val="722A36F6"/>
    <w:rsid w:val="771609A6"/>
    <w:rsid w:val="776C17BF"/>
    <w:rsid w:val="78BF7D3E"/>
    <w:rsid w:val="7BBF95B9"/>
    <w:rsid w:val="7D614863"/>
    <w:rsid w:val="7DF13D3F"/>
    <w:rsid w:val="7F4A1DB6"/>
    <w:rsid w:val="7F8E06CB"/>
    <w:rsid w:val="7FFD997B"/>
    <w:rsid w:val="7FFF62A7"/>
    <w:rsid w:val="9FFF81FB"/>
    <w:rsid w:val="AF17425A"/>
    <w:rsid w:val="B6BEDDDB"/>
    <w:rsid w:val="DFDFC464"/>
    <w:rsid w:val="EACA5439"/>
    <w:rsid w:val="EFEFC5D8"/>
    <w:rsid w:val="F5B304B6"/>
    <w:rsid w:val="F778D5B4"/>
    <w:rsid w:val="FA227E09"/>
    <w:rsid w:val="FDFF7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firstLine="420" w:firstLineChars="200"/>
    </w:pPr>
    <w:rPr>
      <w:szCs w:val="24"/>
    </w:rPr>
  </w:style>
  <w:style w:type="paragraph" w:styleId="3">
    <w:name w:val="Body Text Indent"/>
    <w:basedOn w:val="1"/>
    <w:qFormat/>
    <w:uiPriority w:val="0"/>
    <w:pPr>
      <w:spacing w:after="120" w:line="360" w:lineRule="auto"/>
      <w:ind w:left="420" w:leftChars="200" w:firstLine="425"/>
    </w:pPr>
    <w:rPr>
      <w:rFonts w:ascii="宋体" w:hAnsi="宋体"/>
      <w:szCs w:val="20"/>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7">
    <w:name w:val="Title"/>
    <w:basedOn w:val="1"/>
    <w:next w:val="1"/>
    <w:link w:val="17"/>
    <w:qFormat/>
    <w:uiPriority w:val="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文本 (2)1"/>
    <w:basedOn w:val="1"/>
    <w:link w:val="13"/>
    <w:qFormat/>
    <w:uiPriority w:val="99"/>
    <w:pPr>
      <w:shd w:val="clear" w:color="auto" w:fill="FFFFFF"/>
      <w:spacing w:before="180" w:after="180" w:line="240" w:lineRule="atLeast"/>
      <w:jc w:val="distribute"/>
    </w:pPr>
    <w:rPr>
      <w:rFonts w:ascii="MingLiU" w:eastAsia="MingLiU" w:cs="MingLiU"/>
      <w:sz w:val="13"/>
      <w:szCs w:val="13"/>
    </w:rPr>
  </w:style>
  <w:style w:type="character" w:customStyle="1" w:styleId="12">
    <w:name w:val="正文文本 (2)"/>
    <w:basedOn w:val="13"/>
    <w:qFormat/>
    <w:uiPriority w:val="99"/>
    <w:rPr>
      <w:rFonts w:ascii="MingLiU" w:eastAsia="MingLiU" w:cs="MingLiU"/>
      <w:sz w:val="13"/>
      <w:szCs w:val="13"/>
      <w:shd w:val="clear" w:color="auto" w:fill="FFFFFF"/>
    </w:rPr>
  </w:style>
  <w:style w:type="character" w:customStyle="1" w:styleId="13">
    <w:name w:val="正文文本 (2)_"/>
    <w:basedOn w:val="10"/>
    <w:link w:val="11"/>
    <w:qFormat/>
    <w:uiPriority w:val="99"/>
    <w:rPr>
      <w:rFonts w:ascii="MingLiU" w:eastAsia="MingLiU" w:cs="MingLiU"/>
      <w:sz w:val="13"/>
      <w:szCs w:val="13"/>
    </w:rPr>
  </w:style>
  <w:style w:type="character" w:customStyle="1" w:styleId="14">
    <w:name w:val="页眉 字符"/>
    <w:basedOn w:val="10"/>
    <w:link w:val="5"/>
    <w:qFormat/>
    <w:uiPriority w:val="0"/>
    <w:rPr>
      <w:rFonts w:ascii="Calibri" w:hAnsi="Calibri" w:eastAsia="宋体" w:cs="Times New Roman"/>
      <w:kern w:val="2"/>
      <w:sz w:val="18"/>
      <w:szCs w:val="18"/>
    </w:rPr>
  </w:style>
  <w:style w:type="character" w:customStyle="1" w:styleId="15">
    <w:name w:val="页脚 字符"/>
    <w:basedOn w:val="10"/>
    <w:link w:val="4"/>
    <w:qFormat/>
    <w:uiPriority w:val="0"/>
    <w:rPr>
      <w:rFonts w:ascii="Calibri" w:hAnsi="Calibri" w:eastAsia="宋体" w:cs="Times New Roman"/>
      <w:kern w:val="2"/>
      <w:sz w:val="18"/>
      <w:szCs w:val="18"/>
    </w:rPr>
  </w:style>
  <w:style w:type="paragraph" w:customStyle="1" w:styleId="16">
    <w:name w:val="表格文字"/>
    <w:basedOn w:val="1"/>
    <w:qFormat/>
    <w:uiPriority w:val="0"/>
    <w:pPr>
      <w:spacing w:before="25" w:after="25"/>
      <w:jc w:val="left"/>
    </w:pPr>
    <w:rPr>
      <w:rFonts w:ascii="Times New Roman" w:hAnsi="Times New Roman"/>
      <w:bCs/>
      <w:spacing w:val="10"/>
      <w:kern w:val="0"/>
      <w:szCs w:val="20"/>
    </w:rPr>
  </w:style>
  <w:style w:type="character" w:customStyle="1" w:styleId="17">
    <w:name w:val="标题 字符"/>
    <w:basedOn w:val="10"/>
    <w:link w:val="7"/>
    <w:qFormat/>
    <w:uiPriority w:val="0"/>
    <w:rPr>
      <w:rFonts w:asciiTheme="majorHAnsi" w:hAnsiTheme="majorHAnsi" w:eastAsiaTheme="majorEastAsia" w:cstheme="majorBidi"/>
      <w:b/>
      <w:bCs/>
      <w:kern w:val="2"/>
      <w:sz w:val="32"/>
      <w:szCs w:val="32"/>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684</Words>
  <Characters>703</Characters>
  <Lines>15</Lines>
  <Paragraphs>4</Paragraphs>
  <TotalTime>38</TotalTime>
  <ScaleCrop>false</ScaleCrop>
  <LinksUpToDate>false</LinksUpToDate>
  <CharactersWithSpaces>703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2021-10-22T16:46:00Z</dcterms:created>
  <dc:creator>宏图科技</dc:creator>
  <cp:lastModifiedBy>寒山独见</cp:lastModifiedBy>
  <cp:lastPrinted>2023-05-05T09:34:00Z</cp:lastPrinted>
  <dcterms:modified xsi:type="dcterms:W3CDTF">2023-05-05T02:48:01Z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D33D90E601D44AEC81B9691D40DC14F4_13</vt:lpwstr>
  </property>
</Properties>
</file>